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FC47B" w14:textId="77777777" w:rsidR="002436AE" w:rsidRDefault="002436AE" w:rsidP="002436A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D772196" w14:textId="5993E25E" w:rsidR="002436AE" w:rsidRPr="002436AE" w:rsidRDefault="0037495D" w:rsidP="002436AE">
      <w:pPr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75A16">
        <w:rPr>
          <w:rFonts w:ascii="Arial" w:hAnsi="Arial" w:cs="Arial"/>
          <w:b/>
          <w:bCs/>
          <w:sz w:val="24"/>
          <w:szCs w:val="24"/>
        </w:rPr>
        <w:t>Załącznik nr</w:t>
      </w:r>
      <w:r w:rsidR="00C043D3">
        <w:rPr>
          <w:rFonts w:ascii="Arial" w:hAnsi="Arial" w:cs="Arial"/>
          <w:b/>
          <w:bCs/>
          <w:sz w:val="24"/>
          <w:szCs w:val="24"/>
        </w:rPr>
        <w:t xml:space="preserve"> </w:t>
      </w:r>
      <w:r w:rsidR="004C5B17">
        <w:rPr>
          <w:rFonts w:ascii="Arial" w:hAnsi="Arial" w:cs="Arial"/>
          <w:b/>
          <w:bCs/>
          <w:sz w:val="24"/>
          <w:szCs w:val="24"/>
        </w:rPr>
        <w:t>3</w:t>
      </w:r>
      <w:bookmarkStart w:id="0" w:name="_GoBack"/>
      <w:bookmarkEnd w:id="0"/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–</w:t>
      </w:r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Wykaz pomniejszenia wartości dofinansowania projektu w zakresie obowiązków komunikacyjnych beneficjentów FEPZ</w:t>
      </w:r>
      <w:r w:rsidRPr="00875A16" w:rsidDel="0037495D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4E06DB3C" w14:textId="5AB2C187" w:rsidR="002436AE" w:rsidRPr="00875A16" w:rsidRDefault="007B1E09" w:rsidP="002436AE">
      <w:pPr>
        <w:spacing w:line="276" w:lineRule="auto"/>
        <w:rPr>
          <w:rFonts w:ascii="Arial" w:hAnsi="Arial" w:cs="Arial"/>
          <w:sz w:val="24"/>
          <w:szCs w:val="24"/>
        </w:rPr>
      </w:pPr>
      <w:r w:rsidRPr="00875A16">
        <w:rPr>
          <w:rFonts w:ascii="Arial" w:hAnsi="Arial" w:cs="Arial"/>
          <w:sz w:val="24"/>
          <w:szCs w:val="24"/>
        </w:rPr>
        <w:t>Maksymalna w</w:t>
      </w:r>
      <w:r w:rsidR="00A17BAA" w:rsidRPr="00875A16">
        <w:rPr>
          <w:rFonts w:ascii="Arial" w:hAnsi="Arial" w:cs="Arial"/>
          <w:sz w:val="24"/>
          <w:szCs w:val="24"/>
        </w:rPr>
        <w:t>ielkość</w:t>
      </w:r>
      <w:r w:rsidRPr="00875A16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75A16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875A16" w14:paraId="5837DA91" w14:textId="77777777" w:rsidTr="00D71BAB">
        <w:trPr>
          <w:trHeight w:val="545"/>
        </w:trPr>
        <w:tc>
          <w:tcPr>
            <w:tcW w:w="523" w:type="dxa"/>
          </w:tcPr>
          <w:p w14:paraId="3E4C007B" w14:textId="05CE482F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75A16" w14:paraId="3FCF547B" w14:textId="77777777" w:rsidTr="00D71BAB">
        <w:tc>
          <w:tcPr>
            <w:tcW w:w="523" w:type="dxa"/>
          </w:tcPr>
          <w:p w14:paraId="71C8C9CF" w14:textId="48595B6B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501B906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</w:t>
            </w:r>
            <w:r w:rsidR="001E3883" w:rsidRPr="00875A1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1EEC3CB5" w:rsidR="000E494F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DBC7104" w14:textId="5DF08CB8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13F9E1A" w14:textId="28791092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EF301EF" w14:textId="01622B38" w:rsidR="006E298D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D1D1CDC" w14:textId="649971F3" w:rsidR="00A17BAA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875A1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75A16" w:rsidRDefault="00D22E8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14D13D8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4A1FC4D7" w14:textId="1616A11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7DE1B5F" w14:textId="77777777" w:rsidTr="00D71BAB">
        <w:tc>
          <w:tcPr>
            <w:tcW w:w="523" w:type="dxa"/>
          </w:tcPr>
          <w:p w14:paraId="20E6059F" w14:textId="1495AEB3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97F778A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stronach mediów społecznościowych Beneficjenta. </w:t>
            </w:r>
          </w:p>
          <w:p w14:paraId="2DD00EE8" w14:textId="44A4E0A5" w:rsidR="000E494F" w:rsidRPr="00875A16" w:rsidRDefault="000E494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F4C946A" w14:textId="1A7D80C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4521950" w14:textId="177A353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372600F" w14:textId="76C19A7F" w:rsidR="006E298D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FA6DB6B" w14:textId="32703ABE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3A318961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 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23F2E23E" w14:textId="20EB64A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69E8845" w14:textId="77777777" w:rsidTr="00D71BAB">
        <w:tc>
          <w:tcPr>
            <w:tcW w:w="523" w:type="dxa"/>
          </w:tcPr>
          <w:p w14:paraId="1CEF9117" w14:textId="47427D4D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2D9DDB26" w14:textId="7A31CD93" w:rsidR="00585989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w widoczny sposób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informacji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>z podkreśleniem faktu otrzymania wsparcia z UE</w:t>
            </w:r>
            <w:r w:rsidR="001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z Podręcznikiem wnioskodawcy i beneficjenta Funduszy Europejskich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>w zakresie informacji i promocji)</w:t>
            </w:r>
            <w:r w:rsidR="009B55A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w dokumentach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lastRenderedPageBreak/>
              <w:t>i materiałach związanych z komunikacją dotyczących wdrażania Projektu, przeznaczonych dla opinii publicznej lub uczestników</w:t>
            </w:r>
            <w:r w:rsidR="00873D1F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BED18B3" w14:textId="19703052" w:rsidR="00517876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w widoczny sposób informacji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podkreśleniem faktu otrzymania wsparcia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z Podręcznikiem wnioskodawcy i beneficjenta Funduszy Europejskich w zakresie informacji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i promocji)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="0011499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okumentach i materiałach związanych z komunikacją dotyczących wdrażania Projektu</w:t>
            </w:r>
            <w:r w:rsidR="00943942" w:rsidRPr="00875A16" w:rsidDel="009439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875A1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875A16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371DCD8E" w14:textId="57517BCB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W przypadku projektów, których całkowite wydatki Projektu przekraczają 500.000,00 EUR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w miejscu realizacji Projektu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w sposób wyraźnie widoczny dla społeczeństwa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trwałej tablicy informacyjnej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lub tablicy pamiątkowej, podkreślając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ych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fakt otrzymania dofinansowania z UE, niezwłocznie po rozpoczęciu fizycznej realizacji Projektu obejmującego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prace budowalne, działania w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zakresie infrastruktury,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inwestycje rzeczowe lub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zainstalowanie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zakupionego sprzętu.</w:t>
            </w:r>
          </w:p>
        </w:tc>
        <w:tc>
          <w:tcPr>
            <w:tcW w:w="5349" w:type="dxa"/>
          </w:tcPr>
          <w:p w14:paraId="130CB097" w14:textId="781925C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111FDF29" w14:textId="77777777" w:rsidTr="00B50549">
        <w:trPr>
          <w:trHeight w:val="1896"/>
        </w:trPr>
        <w:tc>
          <w:tcPr>
            <w:tcW w:w="523" w:type="dxa"/>
            <w:vMerge/>
          </w:tcPr>
          <w:p w14:paraId="67B5DBFE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53E1B45D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tablicy niezgodnie z wzorem określonym w Podręczniku wnioskodawcy i beneficjenta Funduszy Europejskich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w zakresie informacji i promocji</w:t>
            </w:r>
          </w:p>
        </w:tc>
        <w:tc>
          <w:tcPr>
            <w:tcW w:w="2552" w:type="dxa"/>
          </w:tcPr>
          <w:p w14:paraId="57E89819" w14:textId="4EADABD0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875A16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6FE3BCEB" w14:textId="6C070897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W przypadku projektów, których całkowite wydatki Projektu nie przekraczają 500.000,00 EUR </w:t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>w miejscu dobrze widocznym dla ogółu</w:t>
            </w:r>
            <w:r w:rsidR="00EF2CDA" w:rsidRPr="00875A16" w:rsidDel="00EF2C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przynajmniej jednego plakatu o</w:t>
            </w:r>
            <w:r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minimalnym formacie A3 lub podobnej wielkości elektronicznego wyświetlacza,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na których znajdą się informacje o Projekcie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z podkreśleniem faktu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otrzymania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wsparcia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 UE</w:t>
            </w:r>
            <w:r w:rsidR="00763364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0ED37E68" w14:textId="4E28525E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437E8715" w14:textId="77777777" w:rsidTr="00993711">
        <w:trPr>
          <w:trHeight w:val="1711"/>
        </w:trPr>
        <w:tc>
          <w:tcPr>
            <w:tcW w:w="523" w:type="dxa"/>
            <w:vMerge/>
          </w:tcPr>
          <w:p w14:paraId="4B63D972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7FFA8AB5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i wytycznymi określonymi w Podręczniku wnioskodawcy i beneficjenta Funduszy Europejskich w zakresie informacji i promocji</w:t>
            </w:r>
          </w:p>
        </w:tc>
        <w:tc>
          <w:tcPr>
            <w:tcW w:w="2552" w:type="dxa"/>
          </w:tcPr>
          <w:p w14:paraId="04EE429F" w14:textId="4935AE44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875A16" w14:paraId="20740308" w14:textId="77777777" w:rsidTr="00D71BAB">
        <w:tc>
          <w:tcPr>
            <w:tcW w:w="523" w:type="dxa"/>
          </w:tcPr>
          <w:p w14:paraId="39B53097" w14:textId="10A32C50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715D3C3" w14:textId="2F5A424C" w:rsidR="00B02D83" w:rsidRPr="00875A16" w:rsidRDefault="00F7002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projektów, których całkowite wydatki Projektu przekraczają 10 000.000,00 EUR</w:t>
            </w:r>
            <w:r w:rsidRPr="005E4C3D" w:rsidDel="00D80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lub mają znaczenie strategiczne</w:t>
            </w:r>
            <w:r w:rsidR="00323E7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23E7C" w:rsidRPr="009D0F88">
              <w:t>–</w:t>
            </w:r>
            <w:r w:rsid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z</w:t>
            </w:r>
            <w:r w:rsidR="000E494F" w:rsidRPr="00875A16">
              <w:rPr>
                <w:rFonts w:ascii="Arial" w:hAnsi="Arial" w:cs="Arial"/>
                <w:sz w:val="24"/>
                <w:szCs w:val="24"/>
              </w:rPr>
              <w:t xml:space="preserve">organizowanie wydarzenia 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informacyjnego lub działań komunikacyjnych, stosownie do sytuacji, oraz zaproszenie Komisji Europejskiej i IZ FEPZ w odpowiednim terminie</w:t>
            </w:r>
            <w:r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8E27CF4" w14:textId="3DB7EBE6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Niezorganizowanie wydarzenia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75A1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>informacyjno-promocyjnego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zgodnie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wytycznymi określonymi w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Podręcznik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wnioskodawcy i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beneficjenta Funduszy Europejskich w zakresie informacji i promocji</w:t>
            </w:r>
          </w:p>
          <w:p w14:paraId="77AD6C73" w14:textId="678CF1C7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57F41A5E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Niezaproszenie do udziału w  wydarzeniu informacyjno-promocyjnym przedstawicieli KE </w:t>
            </w:r>
            <w:r w:rsidR="006F7941" w:rsidRPr="00875A1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zgodnie z wytycznymi określonymi w Podręczniku wnioskodawcy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i beneficjenta Funduszy Europejskich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 zakresie informacji i promocji</w:t>
            </w:r>
          </w:p>
        </w:tc>
        <w:tc>
          <w:tcPr>
            <w:tcW w:w="2552" w:type="dxa"/>
          </w:tcPr>
          <w:p w14:paraId="48F2AA17" w14:textId="6FE995D1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875A16" w:rsidRDefault="00DD08F6" w:rsidP="00875A16">
      <w:pPr>
        <w:rPr>
          <w:rFonts w:ascii="Arial" w:hAnsi="Arial" w:cs="Arial"/>
          <w:sz w:val="24"/>
          <w:szCs w:val="24"/>
        </w:rPr>
      </w:pPr>
    </w:p>
    <w:sectPr w:rsidR="00DD08F6" w:rsidRPr="00875A16" w:rsidSect="00300E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65AE8" w14:textId="77777777" w:rsidR="00A85156" w:rsidRDefault="00A85156" w:rsidP="00464338">
      <w:pPr>
        <w:spacing w:after="0" w:line="240" w:lineRule="auto"/>
      </w:pPr>
      <w:r>
        <w:separator/>
      </w:r>
    </w:p>
  </w:endnote>
  <w:endnote w:type="continuationSeparator" w:id="0">
    <w:p w14:paraId="414185D8" w14:textId="77777777" w:rsidR="00A85156" w:rsidRDefault="00A8515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5937B" w14:textId="77777777" w:rsidR="007B1544" w:rsidRDefault="007B154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06009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4"/>
            <w:szCs w:val="24"/>
          </w:rPr>
        </w:sdtEndPr>
        <w:sdtContent>
          <w:p w14:paraId="5EEBABE5" w14:textId="15D21B75" w:rsidR="007B1544" w:rsidRPr="007B1544" w:rsidRDefault="007B1544" w:rsidP="007B154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154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154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74CAD3" w14:textId="77777777" w:rsidR="00E10EEA" w:rsidRDefault="00E10E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82CC0" w14:textId="77777777" w:rsidR="007B1544" w:rsidRDefault="007B15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4C196" w14:textId="77777777" w:rsidR="00A85156" w:rsidRDefault="00A85156" w:rsidP="00464338">
      <w:pPr>
        <w:spacing w:after="0" w:line="240" w:lineRule="auto"/>
      </w:pPr>
      <w:r>
        <w:separator/>
      </w:r>
    </w:p>
  </w:footnote>
  <w:footnote w:type="continuationSeparator" w:id="0">
    <w:p w14:paraId="3C4F56FC" w14:textId="77777777" w:rsidR="00A85156" w:rsidRDefault="00A8515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A37EFE" w14:textId="77777777" w:rsidR="007B1544" w:rsidRDefault="007B15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1437" w14:textId="68529E7A" w:rsidR="002436AE" w:rsidRDefault="002436AE" w:rsidP="002436A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969379" wp14:editId="5FA46B09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59EC9" w14:textId="77777777" w:rsidR="007B1544" w:rsidRDefault="007B15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589AA5FC"/>
    <w:lvl w:ilvl="0" w:tplc="57EC498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1B6EA4A0"/>
    <w:lvl w:ilvl="0" w:tplc="2EA4C1E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4996"/>
    <w:rsid w:val="00123641"/>
    <w:rsid w:val="001513B1"/>
    <w:rsid w:val="00151CC6"/>
    <w:rsid w:val="00195232"/>
    <w:rsid w:val="001B3C20"/>
    <w:rsid w:val="001D7872"/>
    <w:rsid w:val="001E3883"/>
    <w:rsid w:val="002216EE"/>
    <w:rsid w:val="0023461A"/>
    <w:rsid w:val="00234AF8"/>
    <w:rsid w:val="002358AE"/>
    <w:rsid w:val="002436AE"/>
    <w:rsid w:val="0027255C"/>
    <w:rsid w:val="0028526B"/>
    <w:rsid w:val="002B4D32"/>
    <w:rsid w:val="002D6EF9"/>
    <w:rsid w:val="002D7AC2"/>
    <w:rsid w:val="002E0B9E"/>
    <w:rsid w:val="00300ECE"/>
    <w:rsid w:val="00303888"/>
    <w:rsid w:val="00323E7C"/>
    <w:rsid w:val="003373D3"/>
    <w:rsid w:val="003551C2"/>
    <w:rsid w:val="003605CF"/>
    <w:rsid w:val="00364951"/>
    <w:rsid w:val="003716FD"/>
    <w:rsid w:val="0037495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4C5B17"/>
    <w:rsid w:val="0050035C"/>
    <w:rsid w:val="005011B0"/>
    <w:rsid w:val="00502860"/>
    <w:rsid w:val="00504609"/>
    <w:rsid w:val="00517876"/>
    <w:rsid w:val="0052530A"/>
    <w:rsid w:val="00532D36"/>
    <w:rsid w:val="00562553"/>
    <w:rsid w:val="00563B13"/>
    <w:rsid w:val="005828F1"/>
    <w:rsid w:val="00584FEC"/>
    <w:rsid w:val="00585831"/>
    <w:rsid w:val="00585989"/>
    <w:rsid w:val="005D2769"/>
    <w:rsid w:val="005D2922"/>
    <w:rsid w:val="005E4C3D"/>
    <w:rsid w:val="0063447E"/>
    <w:rsid w:val="0066117E"/>
    <w:rsid w:val="006959D0"/>
    <w:rsid w:val="006A7675"/>
    <w:rsid w:val="006C6D78"/>
    <w:rsid w:val="006D4906"/>
    <w:rsid w:val="006D75BF"/>
    <w:rsid w:val="006E298D"/>
    <w:rsid w:val="006E3DF1"/>
    <w:rsid w:val="006F7941"/>
    <w:rsid w:val="00702C63"/>
    <w:rsid w:val="00740262"/>
    <w:rsid w:val="00763364"/>
    <w:rsid w:val="007801C4"/>
    <w:rsid w:val="007907D9"/>
    <w:rsid w:val="007A7C00"/>
    <w:rsid w:val="007B1544"/>
    <w:rsid w:val="007B1E09"/>
    <w:rsid w:val="007B5349"/>
    <w:rsid w:val="007B679F"/>
    <w:rsid w:val="007D0080"/>
    <w:rsid w:val="007E5CA4"/>
    <w:rsid w:val="007F3D7A"/>
    <w:rsid w:val="00800DEA"/>
    <w:rsid w:val="00821C4F"/>
    <w:rsid w:val="008556BB"/>
    <w:rsid w:val="00860026"/>
    <w:rsid w:val="008639FA"/>
    <w:rsid w:val="00873D1F"/>
    <w:rsid w:val="008747DB"/>
    <w:rsid w:val="00875A16"/>
    <w:rsid w:val="00894AF9"/>
    <w:rsid w:val="008B06C7"/>
    <w:rsid w:val="008B7923"/>
    <w:rsid w:val="008D5B0E"/>
    <w:rsid w:val="008E11BA"/>
    <w:rsid w:val="008F5908"/>
    <w:rsid w:val="00943942"/>
    <w:rsid w:val="00951499"/>
    <w:rsid w:val="00974C0D"/>
    <w:rsid w:val="009867F7"/>
    <w:rsid w:val="00993711"/>
    <w:rsid w:val="009B55A6"/>
    <w:rsid w:val="009C50B7"/>
    <w:rsid w:val="00A17BAA"/>
    <w:rsid w:val="00A42B21"/>
    <w:rsid w:val="00A45A05"/>
    <w:rsid w:val="00A53BE5"/>
    <w:rsid w:val="00A85156"/>
    <w:rsid w:val="00A95112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43D3"/>
    <w:rsid w:val="00C06D6A"/>
    <w:rsid w:val="00C53BDE"/>
    <w:rsid w:val="00C74472"/>
    <w:rsid w:val="00CC3077"/>
    <w:rsid w:val="00CF62CE"/>
    <w:rsid w:val="00D22E8A"/>
    <w:rsid w:val="00D52E80"/>
    <w:rsid w:val="00D713D4"/>
    <w:rsid w:val="00D71BAB"/>
    <w:rsid w:val="00D8089E"/>
    <w:rsid w:val="00DD08F6"/>
    <w:rsid w:val="00DD45E3"/>
    <w:rsid w:val="00DE36DB"/>
    <w:rsid w:val="00E05E72"/>
    <w:rsid w:val="00E10EEA"/>
    <w:rsid w:val="00E41AC7"/>
    <w:rsid w:val="00E50315"/>
    <w:rsid w:val="00E5092F"/>
    <w:rsid w:val="00E60573"/>
    <w:rsid w:val="00E858C6"/>
    <w:rsid w:val="00EA1BB8"/>
    <w:rsid w:val="00EA4170"/>
    <w:rsid w:val="00EA698D"/>
    <w:rsid w:val="00EA6E28"/>
    <w:rsid w:val="00EB7973"/>
    <w:rsid w:val="00EC241C"/>
    <w:rsid w:val="00ED204E"/>
    <w:rsid w:val="00ED305F"/>
    <w:rsid w:val="00ED5B7F"/>
    <w:rsid w:val="00EE42E8"/>
    <w:rsid w:val="00EF032D"/>
    <w:rsid w:val="00EF2CDA"/>
    <w:rsid w:val="00EF3096"/>
    <w:rsid w:val="00F31C56"/>
    <w:rsid w:val="00F437BE"/>
    <w:rsid w:val="00F7002F"/>
    <w:rsid w:val="00F7721F"/>
    <w:rsid w:val="00FB7A3C"/>
    <w:rsid w:val="00FD3ACE"/>
    <w:rsid w:val="00FD4D53"/>
    <w:rsid w:val="00FE2445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8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4D254E-C2EF-44BC-B05C-2E68BD9BC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Marta Hamerska</cp:lastModifiedBy>
  <cp:revision>8</cp:revision>
  <cp:lastPrinted>2022-12-23T11:22:00Z</cp:lastPrinted>
  <dcterms:created xsi:type="dcterms:W3CDTF">2023-09-20T07:27:00Z</dcterms:created>
  <dcterms:modified xsi:type="dcterms:W3CDTF">2025-05-26T07:40:00Z</dcterms:modified>
</cp:coreProperties>
</file>